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93" w:rsidRDefault="00F72B93" w:rsidP="007C4B6E">
      <w:pPr>
        <w:pStyle w:val="Encabezado"/>
        <w:tabs>
          <w:tab w:val="left" w:pos="708"/>
        </w:tabs>
        <w:ind w:left="-170"/>
        <w:rPr>
          <w:lang w:val="es-AR"/>
        </w:rPr>
      </w:pPr>
      <w:r>
        <w:rPr>
          <w:lang w:val="es-AR"/>
        </w:rPr>
        <w:t xml:space="preserve">                                                      </w:t>
      </w:r>
    </w:p>
    <w:p w:rsidR="00F72B93" w:rsidRDefault="00F72B93">
      <w:pPr>
        <w:pStyle w:val="Encabezado"/>
        <w:tabs>
          <w:tab w:val="left" w:pos="708"/>
        </w:tabs>
        <w:rPr>
          <w:lang w:val="es-AR"/>
        </w:rPr>
      </w:pPr>
    </w:p>
    <w:p w:rsidR="00F72B93" w:rsidRDefault="00F72B93">
      <w:pPr>
        <w:pStyle w:val="Encabezado"/>
        <w:tabs>
          <w:tab w:val="left" w:pos="708"/>
        </w:tabs>
        <w:rPr>
          <w:lang w:val="es-AR"/>
        </w:rPr>
      </w:pPr>
    </w:p>
    <w:p w:rsidR="00F72B93" w:rsidRDefault="00F72B93">
      <w:pPr>
        <w:pStyle w:val="Ttulo2"/>
        <w:numPr>
          <w:ilvl w:val="8"/>
          <w:numId w:val="1"/>
        </w:numPr>
        <w:tabs>
          <w:tab w:val="left" w:pos="0"/>
        </w:tabs>
        <w:ind w:left="0" w:firstLine="0"/>
      </w:pPr>
      <w:r>
        <w:rPr>
          <w:lang w:val="es-ES"/>
        </w:rPr>
        <w:t xml:space="preserve">TORNEO </w:t>
      </w:r>
      <w:r w:rsidR="009B6188">
        <w:rPr>
          <w:lang w:val="es-ES"/>
        </w:rPr>
        <w:t>NOCTURNO DE</w:t>
      </w:r>
      <w:r w:rsidR="00381CD9">
        <w:rPr>
          <w:lang w:val="es-ES"/>
        </w:rPr>
        <w:t xml:space="preserve"> </w:t>
      </w:r>
      <w:r>
        <w:rPr>
          <w:lang w:val="es-ES"/>
        </w:rPr>
        <w:t xml:space="preserve"> </w:t>
      </w:r>
      <w:r w:rsidR="00FF5277">
        <w:rPr>
          <w:lang w:val="es-ES"/>
        </w:rPr>
        <w:t>FUTBOL FEMENINO</w:t>
      </w:r>
      <w:r>
        <w:rPr>
          <w:lang w:val="es-ES"/>
        </w:rPr>
        <w:t xml:space="preserve"> </w:t>
      </w:r>
      <w:r w:rsidR="000F2014">
        <w:rPr>
          <w:lang w:val="es-ES"/>
        </w:rPr>
        <w:t>202</w:t>
      </w:r>
      <w:r w:rsidR="00E60F00">
        <w:rPr>
          <w:lang w:val="es-ES"/>
        </w:rPr>
        <w:t>1</w:t>
      </w:r>
    </w:p>
    <w:p w:rsidR="006F3706" w:rsidRDefault="00F72B93">
      <w:pPr>
        <w:jc w:val="center"/>
        <w:rPr>
          <w:b/>
          <w:sz w:val="22"/>
          <w:lang w:val="es-AR"/>
        </w:rPr>
      </w:pPr>
      <w:r>
        <w:rPr>
          <w:b/>
          <w:sz w:val="22"/>
          <w:lang w:val="es-AR"/>
        </w:rPr>
        <w:t xml:space="preserve">   </w:t>
      </w:r>
    </w:p>
    <w:p w:rsidR="00F72B93" w:rsidRDefault="00F72B93">
      <w:pPr>
        <w:jc w:val="center"/>
        <w:rPr>
          <w:b/>
          <w:sz w:val="22"/>
          <w:u w:val="single"/>
          <w:lang w:val="es-AR"/>
        </w:rPr>
      </w:pPr>
      <w:r>
        <w:rPr>
          <w:b/>
          <w:sz w:val="22"/>
          <w:lang w:val="es-AR"/>
        </w:rPr>
        <w:t xml:space="preserve">  </w:t>
      </w:r>
      <w:r>
        <w:rPr>
          <w:b/>
          <w:sz w:val="22"/>
          <w:u w:val="single"/>
          <w:lang w:val="es-AR"/>
        </w:rPr>
        <w:t xml:space="preserve">TRIBUNAL DE DISCIPLINA -  ACTA Nº </w:t>
      </w:r>
      <w:r w:rsidR="00526CB6">
        <w:rPr>
          <w:b/>
          <w:sz w:val="22"/>
          <w:u w:val="single"/>
          <w:lang w:val="es-AR"/>
        </w:rPr>
        <w:t>0</w:t>
      </w:r>
      <w:r w:rsidR="00BE6CF4">
        <w:rPr>
          <w:b/>
          <w:sz w:val="22"/>
          <w:u w:val="single"/>
          <w:lang w:val="es-AR"/>
        </w:rPr>
        <w:t>6</w:t>
      </w:r>
    </w:p>
    <w:p w:rsidR="009B6188" w:rsidRDefault="009B6188">
      <w:pPr>
        <w:jc w:val="center"/>
        <w:rPr>
          <w:b/>
          <w:sz w:val="22"/>
          <w:u w:val="single"/>
          <w:lang w:val="es-AR"/>
        </w:rPr>
      </w:pPr>
    </w:p>
    <w:p w:rsidR="009B6188" w:rsidRDefault="008E32BC">
      <w:pPr>
        <w:jc w:val="center"/>
        <w:rPr>
          <w:sz w:val="22"/>
          <w:lang w:val="es-AR"/>
        </w:rPr>
      </w:pPr>
      <w:r w:rsidRPr="008E32BC">
        <w:rPr>
          <w:b/>
          <w:sz w:val="22"/>
          <w:lang w:val="es-AR"/>
        </w:rPr>
        <w:t xml:space="preserve">     </w:t>
      </w:r>
    </w:p>
    <w:p w:rsidR="00F72B93" w:rsidRDefault="00F72B93">
      <w:pPr>
        <w:rPr>
          <w:sz w:val="22"/>
          <w:szCs w:val="20"/>
          <w:lang w:val="es-AR"/>
        </w:rPr>
      </w:pPr>
      <w:r>
        <w:rPr>
          <w:sz w:val="22"/>
          <w:lang w:val="es-AR"/>
        </w:rPr>
        <w:t xml:space="preserve"> </w:t>
      </w:r>
    </w:p>
    <w:p w:rsidR="00F72B93" w:rsidRDefault="00F72B93">
      <w:pPr>
        <w:rPr>
          <w:sz w:val="22"/>
          <w:szCs w:val="20"/>
          <w:lang w:val="es-AR"/>
        </w:rPr>
      </w:pPr>
    </w:p>
    <w:p w:rsidR="00F72B93" w:rsidRDefault="00F72B93">
      <w:pPr>
        <w:rPr>
          <w:sz w:val="22"/>
          <w:szCs w:val="22"/>
          <w:lang w:val="es-AR"/>
        </w:rPr>
      </w:pPr>
      <w:r>
        <w:rPr>
          <w:sz w:val="22"/>
          <w:szCs w:val="22"/>
          <w:lang w:val="es-AR"/>
        </w:rPr>
        <w:t xml:space="preserve">        En la ciudad de J</w:t>
      </w:r>
      <w:r w:rsidR="00260C01">
        <w:rPr>
          <w:sz w:val="22"/>
          <w:szCs w:val="22"/>
          <w:lang w:val="es-AR"/>
        </w:rPr>
        <w:t xml:space="preserve">unín, Pcia. de Bs. As., a los </w:t>
      </w:r>
      <w:r w:rsidR="00BE6CF4">
        <w:rPr>
          <w:sz w:val="22"/>
          <w:szCs w:val="22"/>
          <w:lang w:val="es-AR"/>
        </w:rPr>
        <w:t>2</w:t>
      </w:r>
      <w:r w:rsidR="00526CB6">
        <w:rPr>
          <w:sz w:val="22"/>
          <w:szCs w:val="22"/>
          <w:lang w:val="es-AR"/>
        </w:rPr>
        <w:t>2</w:t>
      </w:r>
      <w:r w:rsidR="002A4CBE">
        <w:rPr>
          <w:sz w:val="22"/>
          <w:szCs w:val="22"/>
          <w:lang w:val="es-AR"/>
        </w:rPr>
        <w:t xml:space="preserve"> </w:t>
      </w:r>
      <w:r w:rsidR="00BB36D1">
        <w:rPr>
          <w:sz w:val="22"/>
          <w:szCs w:val="22"/>
          <w:lang w:val="es-AR"/>
        </w:rPr>
        <w:t>días</w:t>
      </w:r>
      <w:r>
        <w:rPr>
          <w:sz w:val="22"/>
          <w:szCs w:val="22"/>
          <w:lang w:val="es-AR"/>
        </w:rPr>
        <w:t xml:space="preserve"> del mes </w:t>
      </w:r>
      <w:r w:rsidR="00862795">
        <w:rPr>
          <w:sz w:val="22"/>
          <w:szCs w:val="22"/>
          <w:lang w:val="es-AR"/>
        </w:rPr>
        <w:t>marzo</w:t>
      </w:r>
      <w:r w:rsidR="001711DC">
        <w:rPr>
          <w:sz w:val="22"/>
          <w:szCs w:val="22"/>
          <w:lang w:val="es-AR"/>
        </w:rPr>
        <w:t xml:space="preserve"> </w:t>
      </w:r>
      <w:r>
        <w:rPr>
          <w:sz w:val="22"/>
          <w:szCs w:val="22"/>
          <w:lang w:val="es-AR"/>
        </w:rPr>
        <w:t xml:space="preserve">de </w:t>
      </w:r>
      <w:r w:rsidR="00497546">
        <w:rPr>
          <w:sz w:val="22"/>
          <w:szCs w:val="22"/>
          <w:lang w:val="es-AR"/>
        </w:rPr>
        <w:t>20</w:t>
      </w:r>
      <w:r w:rsidR="000F2014">
        <w:rPr>
          <w:sz w:val="22"/>
          <w:szCs w:val="22"/>
          <w:lang w:val="es-AR"/>
        </w:rPr>
        <w:t>2</w:t>
      </w:r>
      <w:r w:rsidR="00EC09CF">
        <w:rPr>
          <w:sz w:val="22"/>
          <w:szCs w:val="22"/>
          <w:lang w:val="es-AR"/>
        </w:rPr>
        <w:t>1</w:t>
      </w:r>
      <w:r>
        <w:rPr>
          <w:sz w:val="22"/>
          <w:szCs w:val="22"/>
          <w:lang w:val="es-AR"/>
        </w:rPr>
        <w:t xml:space="preserve"> se reúne el TRIBUNAL DE DISCIPLINA </w:t>
      </w:r>
      <w:r w:rsidR="00E60F00">
        <w:rPr>
          <w:sz w:val="22"/>
          <w:szCs w:val="22"/>
          <w:lang w:val="es-AR"/>
        </w:rPr>
        <w:t>bajo la presidencia interina del</w:t>
      </w:r>
      <w:r>
        <w:rPr>
          <w:sz w:val="22"/>
          <w:szCs w:val="22"/>
          <w:lang w:val="es-AR"/>
        </w:rPr>
        <w:t xml:space="preserve"> señor </w:t>
      </w:r>
      <w:r w:rsidR="000F2014">
        <w:rPr>
          <w:sz w:val="22"/>
          <w:szCs w:val="22"/>
          <w:lang w:val="es-AR"/>
        </w:rPr>
        <w:t xml:space="preserve"> </w:t>
      </w:r>
      <w:r w:rsidR="00E60F00">
        <w:rPr>
          <w:sz w:val="22"/>
          <w:szCs w:val="22"/>
          <w:lang w:val="es-AR"/>
        </w:rPr>
        <w:t>Alberto Ro</w:t>
      </w:r>
      <w:r w:rsidR="00EC09CF">
        <w:rPr>
          <w:sz w:val="22"/>
          <w:szCs w:val="22"/>
          <w:lang w:val="es-AR"/>
        </w:rPr>
        <w:t>c</w:t>
      </w:r>
      <w:r w:rsidR="00E60F00">
        <w:rPr>
          <w:sz w:val="22"/>
          <w:szCs w:val="22"/>
          <w:lang w:val="es-AR"/>
        </w:rPr>
        <w:t>chetti</w:t>
      </w:r>
      <w:r>
        <w:rPr>
          <w:sz w:val="22"/>
          <w:szCs w:val="22"/>
          <w:lang w:val="es-AR"/>
        </w:rPr>
        <w:t xml:space="preserve">, , Oscar Tomeo </w:t>
      </w:r>
      <w:r w:rsidR="00CE1F21">
        <w:rPr>
          <w:sz w:val="22"/>
          <w:szCs w:val="22"/>
          <w:lang w:val="es-AR"/>
        </w:rPr>
        <w:t>,</w:t>
      </w:r>
      <w:r w:rsidR="0039503D">
        <w:rPr>
          <w:sz w:val="22"/>
          <w:szCs w:val="22"/>
          <w:lang w:val="es-AR"/>
        </w:rPr>
        <w:t xml:space="preserve"> Aníbal Viale ,</w:t>
      </w:r>
      <w:r>
        <w:rPr>
          <w:sz w:val="22"/>
          <w:szCs w:val="22"/>
          <w:lang w:val="es-AR"/>
        </w:rPr>
        <w:t>vocal</w:t>
      </w:r>
      <w:r w:rsidR="0039503D">
        <w:rPr>
          <w:sz w:val="22"/>
          <w:szCs w:val="22"/>
          <w:lang w:val="es-AR"/>
        </w:rPr>
        <w:t>es</w:t>
      </w:r>
      <w:r>
        <w:rPr>
          <w:sz w:val="22"/>
          <w:szCs w:val="22"/>
          <w:lang w:val="es-AR"/>
        </w:rPr>
        <w:t xml:space="preserve"> titular</w:t>
      </w:r>
      <w:r w:rsidR="0039503D">
        <w:rPr>
          <w:sz w:val="22"/>
          <w:szCs w:val="22"/>
          <w:lang w:val="es-AR"/>
        </w:rPr>
        <w:t>es</w:t>
      </w:r>
      <w:r>
        <w:rPr>
          <w:sz w:val="22"/>
          <w:szCs w:val="22"/>
          <w:lang w:val="es-AR"/>
        </w:rPr>
        <w:t xml:space="preserve"> .- </w:t>
      </w:r>
    </w:p>
    <w:p w:rsidR="00260C01" w:rsidRDefault="00260C01">
      <w:pPr>
        <w:rPr>
          <w:sz w:val="22"/>
          <w:szCs w:val="22"/>
          <w:lang w:val="es-AR"/>
        </w:rPr>
      </w:pPr>
    </w:p>
    <w:p w:rsidR="009E5CC1" w:rsidRDefault="009E5CC1">
      <w:pPr>
        <w:rPr>
          <w:sz w:val="22"/>
          <w:szCs w:val="22"/>
          <w:lang w:val="es-AR"/>
        </w:rPr>
      </w:pPr>
    </w:p>
    <w:p w:rsidR="009E5CC1" w:rsidRDefault="009E5CC1">
      <w:pPr>
        <w:rPr>
          <w:sz w:val="22"/>
          <w:szCs w:val="22"/>
          <w:lang w:val="es-AR"/>
        </w:rPr>
      </w:pPr>
    </w:p>
    <w:p w:rsidR="0091029A" w:rsidRPr="002D1D94" w:rsidRDefault="0091029A" w:rsidP="001711DC">
      <w:pPr>
        <w:pStyle w:val="Ttulo1"/>
        <w:tabs>
          <w:tab w:val="clear" w:pos="432"/>
          <w:tab w:val="clear" w:pos="2127"/>
          <w:tab w:val="clear" w:pos="2977"/>
          <w:tab w:val="clear" w:pos="4253"/>
          <w:tab w:val="clear" w:pos="5954"/>
          <w:tab w:val="left" w:pos="2552"/>
          <w:tab w:val="left" w:pos="3686"/>
          <w:tab w:val="left" w:pos="5245"/>
          <w:tab w:val="left" w:pos="6840"/>
        </w:tabs>
        <w:ind w:left="0" w:firstLine="0"/>
        <w:rPr>
          <w:szCs w:val="22"/>
        </w:rPr>
      </w:pPr>
      <w:r w:rsidRPr="002D1D94">
        <w:rPr>
          <w:szCs w:val="22"/>
        </w:rPr>
        <w:t xml:space="preserve">Apellido y nombres          </w:t>
      </w:r>
      <w:r>
        <w:rPr>
          <w:szCs w:val="22"/>
        </w:rPr>
        <w:tab/>
      </w:r>
      <w:r w:rsidRPr="002D1D94">
        <w:rPr>
          <w:szCs w:val="22"/>
        </w:rPr>
        <w:t xml:space="preserve"> Div          </w:t>
      </w:r>
      <w:r>
        <w:rPr>
          <w:szCs w:val="22"/>
        </w:rPr>
        <w:tab/>
      </w:r>
      <w:r w:rsidRPr="002D1D94">
        <w:rPr>
          <w:szCs w:val="22"/>
        </w:rPr>
        <w:t xml:space="preserve"> DNI                    CLUB</w:t>
      </w:r>
      <w:r w:rsidRPr="002D1D94">
        <w:rPr>
          <w:szCs w:val="22"/>
        </w:rPr>
        <w:tab/>
        <w:t xml:space="preserve">  </w:t>
      </w:r>
      <w:r w:rsidR="00497546">
        <w:rPr>
          <w:szCs w:val="22"/>
        </w:rPr>
        <w:t xml:space="preserve"> </w:t>
      </w:r>
      <w:r w:rsidRPr="002D1D94">
        <w:rPr>
          <w:szCs w:val="22"/>
        </w:rPr>
        <w:t>Sanción</w:t>
      </w:r>
    </w:p>
    <w:p w:rsidR="000F2014" w:rsidRDefault="000F2014" w:rsidP="00FF5277">
      <w:pPr>
        <w:tabs>
          <w:tab w:val="left" w:pos="2977"/>
          <w:tab w:val="left" w:pos="4111"/>
          <w:tab w:val="left" w:pos="5670"/>
          <w:tab w:val="left" w:pos="7655"/>
          <w:tab w:val="left" w:pos="8931"/>
        </w:tabs>
        <w:spacing w:line="360" w:lineRule="auto"/>
        <w:ind w:right="-142"/>
        <w:rPr>
          <w:sz w:val="22"/>
          <w:szCs w:val="22"/>
          <w:lang w:val="es-AR"/>
        </w:rPr>
      </w:pPr>
    </w:p>
    <w:p w:rsidR="00D75D42" w:rsidRDefault="00D75D42" w:rsidP="00FF5277">
      <w:pPr>
        <w:tabs>
          <w:tab w:val="left" w:pos="2977"/>
          <w:tab w:val="left" w:pos="4111"/>
          <w:tab w:val="left" w:pos="5670"/>
          <w:tab w:val="left" w:pos="7655"/>
          <w:tab w:val="left" w:pos="8931"/>
        </w:tabs>
        <w:spacing w:line="360" w:lineRule="auto"/>
        <w:ind w:right="-142"/>
        <w:rPr>
          <w:sz w:val="22"/>
          <w:szCs w:val="22"/>
          <w:lang w:val="es-AR"/>
        </w:rPr>
      </w:pPr>
    </w:p>
    <w:p w:rsidR="002A4CBE" w:rsidRDefault="002A4CBE" w:rsidP="00FF5277">
      <w:pPr>
        <w:tabs>
          <w:tab w:val="left" w:pos="2977"/>
          <w:tab w:val="left" w:pos="4111"/>
          <w:tab w:val="left" w:pos="5670"/>
          <w:tab w:val="left" w:pos="7655"/>
          <w:tab w:val="left" w:pos="8931"/>
        </w:tabs>
        <w:spacing w:line="360" w:lineRule="auto"/>
        <w:ind w:right="-142"/>
        <w:rPr>
          <w:sz w:val="22"/>
          <w:szCs w:val="22"/>
          <w:u w:val="single"/>
          <w:lang w:val="es-AR"/>
        </w:rPr>
      </w:pPr>
      <w:r w:rsidRPr="002A4CBE">
        <w:rPr>
          <w:sz w:val="22"/>
          <w:szCs w:val="22"/>
          <w:u w:val="single"/>
          <w:lang w:val="es-AR"/>
        </w:rPr>
        <w:t>Encuentro Sub 17  Defensa Argentina</w:t>
      </w:r>
      <w:r w:rsidR="00BE6CF4">
        <w:rPr>
          <w:sz w:val="22"/>
          <w:szCs w:val="22"/>
          <w:u w:val="single"/>
          <w:lang w:val="es-AR"/>
        </w:rPr>
        <w:t xml:space="preserve"> vs Jorge Newbery</w:t>
      </w:r>
      <w:r w:rsidRPr="002A4CBE">
        <w:rPr>
          <w:sz w:val="22"/>
          <w:szCs w:val="22"/>
          <w:u w:val="single"/>
          <w:lang w:val="es-AR"/>
        </w:rPr>
        <w:t xml:space="preserve"> jugado el </w:t>
      </w:r>
      <w:r w:rsidR="00BE6CF4">
        <w:rPr>
          <w:sz w:val="22"/>
          <w:szCs w:val="22"/>
          <w:u w:val="single"/>
          <w:lang w:val="es-AR"/>
        </w:rPr>
        <w:t>29/03/2021</w:t>
      </w:r>
    </w:p>
    <w:p w:rsidR="002A4CBE" w:rsidRDefault="002A4CBE" w:rsidP="00FF5277">
      <w:pPr>
        <w:tabs>
          <w:tab w:val="left" w:pos="2977"/>
          <w:tab w:val="left" w:pos="4111"/>
          <w:tab w:val="left" w:pos="5670"/>
          <w:tab w:val="left" w:pos="7655"/>
          <w:tab w:val="left" w:pos="8931"/>
        </w:tabs>
        <w:spacing w:line="360" w:lineRule="auto"/>
        <w:ind w:right="-142"/>
        <w:rPr>
          <w:sz w:val="22"/>
          <w:szCs w:val="22"/>
          <w:u w:val="single"/>
          <w:lang w:val="es-AR"/>
        </w:rPr>
      </w:pPr>
    </w:p>
    <w:p w:rsidR="00475407" w:rsidRDefault="00BE6CF4" w:rsidP="00FF5277">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Según nos informa el árbitro del partido señor Pablo Funes , procedió a la suspensión del encuentro a los doce minutos</w:t>
      </w:r>
    </w:p>
    <w:p w:rsidR="00BE6CF4" w:rsidRDefault="00BE6CF4" w:rsidP="00FF5277">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del segundo tiempo , debido a insultos y vocabulario grosero de ambas parcialidades en forma reiterativa. Al momento de la suspensión del encuentro el resultado estaba Defensa Argentina dos goles a favor y Jorge Newbery un gol a favor, como consecuencia del informe del arbitro se dicta la siguiente resolución :</w:t>
      </w:r>
    </w:p>
    <w:p w:rsidR="009B6188" w:rsidRDefault="00BE6CF4" w:rsidP="00BE6CF4">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 xml:space="preserve">1 ) De conformidad con lo dispuesto por el artículo 105 del Reglamento de la Liga Deportiva del Oeste, se pasa al Consejo Ejecutivo para reprogramar el tiempo que resta hasta finalizar el partido. Es Cuerpo aconseja que se dispute a puertas cerradas </w:t>
      </w:r>
    </w:p>
    <w:p w:rsidR="00BE6CF4" w:rsidRDefault="00BE6CF4" w:rsidP="00BE6CF4">
      <w:pPr>
        <w:tabs>
          <w:tab w:val="left" w:pos="2977"/>
          <w:tab w:val="left" w:pos="4111"/>
          <w:tab w:val="left" w:pos="5670"/>
          <w:tab w:val="left" w:pos="7655"/>
          <w:tab w:val="left" w:pos="8931"/>
        </w:tabs>
        <w:spacing w:line="360" w:lineRule="auto"/>
        <w:ind w:right="-142"/>
        <w:rPr>
          <w:sz w:val="22"/>
          <w:szCs w:val="22"/>
          <w:lang w:val="es-AR"/>
        </w:rPr>
      </w:pPr>
      <w:r>
        <w:rPr>
          <w:sz w:val="22"/>
          <w:szCs w:val="22"/>
          <w:lang w:val="es-AR"/>
        </w:rPr>
        <w:t>2)  Sancionar a los Clubes Defensa Argentina y Jorge Newbery con la pena de multa ve 50 artículo 80 del RTP</w:t>
      </w:r>
    </w:p>
    <w:p w:rsidR="00BE6CF4" w:rsidRDefault="00BE6CF4" w:rsidP="00BE6CF4">
      <w:pPr>
        <w:tabs>
          <w:tab w:val="left" w:pos="2977"/>
          <w:tab w:val="left" w:pos="4111"/>
          <w:tab w:val="left" w:pos="5670"/>
          <w:tab w:val="left" w:pos="7655"/>
          <w:tab w:val="left" w:pos="8931"/>
        </w:tabs>
        <w:spacing w:line="360" w:lineRule="auto"/>
        <w:ind w:right="-142"/>
        <w:rPr>
          <w:sz w:val="22"/>
          <w:szCs w:val="22"/>
          <w:lang w:val="es-AR"/>
        </w:rPr>
      </w:pPr>
    </w:p>
    <w:p w:rsidR="00F72B93" w:rsidRPr="0091029A" w:rsidRDefault="00260C01" w:rsidP="000D21D1">
      <w:pPr>
        <w:tabs>
          <w:tab w:val="left" w:pos="1843"/>
          <w:tab w:val="left" w:pos="2694"/>
          <w:tab w:val="left" w:pos="4253"/>
          <w:tab w:val="left" w:pos="6663"/>
        </w:tabs>
        <w:spacing w:line="360" w:lineRule="auto"/>
        <w:ind w:left="-567"/>
        <w:rPr>
          <w:sz w:val="22"/>
          <w:szCs w:val="22"/>
          <w:lang w:val="es-AR"/>
        </w:rPr>
      </w:pPr>
      <w:r>
        <w:rPr>
          <w:sz w:val="22"/>
          <w:szCs w:val="22"/>
          <w:lang w:val="es-AR"/>
        </w:rPr>
        <w:t xml:space="preserve">          </w:t>
      </w:r>
      <w:r w:rsidR="000D21D1">
        <w:rPr>
          <w:sz w:val="22"/>
          <w:szCs w:val="22"/>
          <w:lang w:val="es-AR"/>
        </w:rPr>
        <w:tab/>
      </w:r>
      <w:r w:rsidR="000D21D1">
        <w:rPr>
          <w:sz w:val="22"/>
          <w:szCs w:val="22"/>
          <w:lang w:val="es-AR"/>
        </w:rPr>
        <w:tab/>
      </w:r>
      <w:r w:rsidR="00B70D1C">
        <w:rPr>
          <w:sz w:val="22"/>
          <w:szCs w:val="22"/>
          <w:lang w:val="es-AR"/>
        </w:rPr>
        <w:t xml:space="preserve">         </w:t>
      </w:r>
      <w:r w:rsidR="00F72B93" w:rsidRPr="0091029A">
        <w:rPr>
          <w:sz w:val="22"/>
          <w:szCs w:val="22"/>
          <w:lang w:val="es-AR"/>
        </w:rPr>
        <w:t>Por el Tribunal de Disciplina Deportiva</w:t>
      </w:r>
    </w:p>
    <w:p w:rsidR="00F72B93" w:rsidRPr="0091029A" w:rsidRDefault="00F72B93">
      <w:pPr>
        <w:tabs>
          <w:tab w:val="left" w:pos="2268"/>
          <w:tab w:val="left" w:pos="3261"/>
          <w:tab w:val="left" w:pos="4820"/>
          <w:tab w:val="left" w:pos="5954"/>
        </w:tabs>
        <w:jc w:val="center"/>
        <w:rPr>
          <w:sz w:val="22"/>
          <w:szCs w:val="22"/>
          <w:lang w:val="es-AR"/>
        </w:rPr>
      </w:pPr>
    </w:p>
    <w:p w:rsidR="00F72B93" w:rsidRPr="0091029A" w:rsidRDefault="00F72B93">
      <w:pPr>
        <w:tabs>
          <w:tab w:val="left" w:pos="2268"/>
          <w:tab w:val="left" w:pos="3261"/>
          <w:tab w:val="left" w:pos="4820"/>
          <w:tab w:val="left" w:pos="5954"/>
        </w:tabs>
        <w:jc w:val="center"/>
        <w:rPr>
          <w:sz w:val="22"/>
          <w:szCs w:val="22"/>
          <w:lang w:val="es-AR"/>
        </w:rPr>
      </w:pPr>
    </w:p>
    <w:p w:rsidR="00F72B93" w:rsidRPr="0091029A" w:rsidRDefault="00F72B93">
      <w:pPr>
        <w:tabs>
          <w:tab w:val="left" w:pos="2268"/>
          <w:tab w:val="left" w:pos="3261"/>
          <w:tab w:val="left" w:pos="4820"/>
          <w:tab w:val="left" w:pos="5954"/>
        </w:tabs>
        <w:jc w:val="center"/>
        <w:rPr>
          <w:sz w:val="22"/>
          <w:szCs w:val="22"/>
          <w:lang w:val="es-AR"/>
        </w:rPr>
      </w:pPr>
    </w:p>
    <w:p w:rsidR="00F72B93" w:rsidRPr="0091029A" w:rsidRDefault="00F72B93">
      <w:pPr>
        <w:tabs>
          <w:tab w:val="left" w:pos="5954"/>
        </w:tabs>
        <w:rPr>
          <w:sz w:val="22"/>
          <w:szCs w:val="22"/>
          <w:lang w:val="es-AR"/>
        </w:rPr>
      </w:pPr>
    </w:p>
    <w:p w:rsidR="00F72B93" w:rsidRPr="0091029A" w:rsidRDefault="00F72B93">
      <w:pPr>
        <w:tabs>
          <w:tab w:val="left" w:pos="5954"/>
        </w:tabs>
        <w:rPr>
          <w:sz w:val="22"/>
          <w:szCs w:val="22"/>
          <w:lang w:val="es-AR"/>
        </w:rPr>
      </w:pPr>
      <w:r w:rsidRPr="0091029A">
        <w:rPr>
          <w:sz w:val="22"/>
          <w:szCs w:val="22"/>
          <w:lang w:val="es-AR"/>
        </w:rPr>
        <w:t xml:space="preserve">             </w:t>
      </w:r>
      <w:r w:rsidR="00EC09CF">
        <w:rPr>
          <w:sz w:val="22"/>
          <w:szCs w:val="22"/>
          <w:lang w:val="es-AR"/>
        </w:rPr>
        <w:t>Alberto Rocchetti</w:t>
      </w:r>
      <w:r w:rsidRPr="0091029A">
        <w:rPr>
          <w:sz w:val="22"/>
          <w:szCs w:val="22"/>
          <w:lang w:val="es-AR"/>
        </w:rPr>
        <w:t xml:space="preserve">                        Oscar Tomeo</w:t>
      </w:r>
      <w:r w:rsidRPr="0091029A">
        <w:rPr>
          <w:sz w:val="22"/>
          <w:szCs w:val="22"/>
          <w:lang w:val="es-AR"/>
        </w:rPr>
        <w:tab/>
        <w:t xml:space="preserve">            </w:t>
      </w:r>
      <w:r w:rsidR="00B70D1C">
        <w:rPr>
          <w:sz w:val="22"/>
          <w:szCs w:val="22"/>
          <w:lang w:val="es-AR"/>
        </w:rPr>
        <w:t>Aníbal Viale</w:t>
      </w:r>
      <w:r w:rsidRPr="0091029A">
        <w:rPr>
          <w:sz w:val="22"/>
          <w:szCs w:val="22"/>
          <w:lang w:val="es-AR"/>
        </w:rPr>
        <w:t xml:space="preserve">      </w:t>
      </w:r>
      <w:r w:rsidRPr="0091029A">
        <w:rPr>
          <w:sz w:val="22"/>
          <w:szCs w:val="22"/>
          <w:lang w:val="es-AR"/>
        </w:rPr>
        <w:tab/>
      </w:r>
    </w:p>
    <w:p w:rsidR="00F72B93" w:rsidRPr="0091029A" w:rsidRDefault="00F72B93">
      <w:pPr>
        <w:tabs>
          <w:tab w:val="left" w:pos="5954"/>
        </w:tabs>
        <w:rPr>
          <w:sz w:val="22"/>
          <w:szCs w:val="22"/>
          <w:lang w:val="es-AR"/>
        </w:rPr>
      </w:pPr>
      <w:r w:rsidRPr="0091029A">
        <w:rPr>
          <w:sz w:val="22"/>
          <w:szCs w:val="22"/>
          <w:lang w:val="es-AR"/>
        </w:rPr>
        <w:t xml:space="preserve">             Presidente  </w:t>
      </w:r>
      <w:r w:rsidR="00EC09CF">
        <w:rPr>
          <w:sz w:val="22"/>
          <w:szCs w:val="22"/>
          <w:lang w:val="es-AR"/>
        </w:rPr>
        <w:t>Interino</w:t>
      </w:r>
      <w:r w:rsidRPr="0091029A">
        <w:rPr>
          <w:sz w:val="22"/>
          <w:szCs w:val="22"/>
          <w:lang w:val="es-AR"/>
        </w:rPr>
        <w:t xml:space="preserve">                   </w:t>
      </w:r>
      <w:r w:rsidR="00EC09CF">
        <w:rPr>
          <w:sz w:val="22"/>
          <w:szCs w:val="22"/>
          <w:lang w:val="es-AR"/>
        </w:rPr>
        <w:t xml:space="preserve"> </w:t>
      </w:r>
      <w:r w:rsidRPr="0091029A">
        <w:rPr>
          <w:sz w:val="22"/>
          <w:szCs w:val="22"/>
          <w:lang w:val="es-AR"/>
        </w:rPr>
        <w:t xml:space="preserve"> Vocal Titular</w:t>
      </w:r>
      <w:r w:rsidRPr="0091029A">
        <w:rPr>
          <w:sz w:val="22"/>
          <w:szCs w:val="22"/>
          <w:lang w:val="es-AR"/>
        </w:rPr>
        <w:tab/>
        <w:t xml:space="preserve">          </w:t>
      </w:r>
      <w:r w:rsidR="00B70D1C">
        <w:rPr>
          <w:sz w:val="22"/>
          <w:szCs w:val="22"/>
          <w:lang w:val="es-AR"/>
        </w:rPr>
        <w:t xml:space="preserve">  Vocal Titular</w:t>
      </w:r>
      <w:r w:rsidRPr="0091029A">
        <w:rPr>
          <w:sz w:val="22"/>
          <w:szCs w:val="22"/>
          <w:lang w:val="es-AR"/>
        </w:rPr>
        <w:t xml:space="preserve">          </w:t>
      </w:r>
    </w:p>
    <w:p w:rsidR="00F72B93" w:rsidRPr="0091029A" w:rsidRDefault="00F72B93">
      <w:pPr>
        <w:tabs>
          <w:tab w:val="left" w:pos="5954"/>
        </w:tabs>
        <w:rPr>
          <w:sz w:val="22"/>
          <w:szCs w:val="22"/>
          <w:lang w:val="es-AR"/>
        </w:rPr>
      </w:pPr>
    </w:p>
    <w:p w:rsidR="00F72B93" w:rsidRDefault="00F72B93">
      <w:pPr>
        <w:tabs>
          <w:tab w:val="left" w:pos="5954"/>
        </w:tabs>
        <w:rPr>
          <w:sz w:val="22"/>
          <w:szCs w:val="20"/>
          <w:lang w:val="es-AR"/>
        </w:rPr>
      </w:pPr>
    </w:p>
    <w:p w:rsidR="00F72B93" w:rsidRDefault="00F72B93">
      <w:pPr>
        <w:tabs>
          <w:tab w:val="left" w:pos="5954"/>
        </w:tabs>
        <w:rPr>
          <w:sz w:val="22"/>
          <w:szCs w:val="20"/>
          <w:lang w:val="es-AR"/>
        </w:rPr>
      </w:pPr>
    </w:p>
    <w:p w:rsidR="00F72B93" w:rsidRDefault="00F72B93">
      <w:pPr>
        <w:tabs>
          <w:tab w:val="left" w:pos="5954"/>
        </w:tabs>
        <w:rPr>
          <w:sz w:val="22"/>
          <w:lang w:val="es-AR"/>
        </w:rPr>
      </w:pPr>
      <w:r>
        <w:rPr>
          <w:sz w:val="22"/>
          <w:szCs w:val="20"/>
          <w:lang w:val="es-AR"/>
        </w:rPr>
        <w:t xml:space="preserve">                  </w:t>
      </w:r>
    </w:p>
    <w:p w:rsidR="00F72B93" w:rsidRDefault="00F72B93">
      <w:pPr>
        <w:tabs>
          <w:tab w:val="left" w:pos="2410"/>
          <w:tab w:val="left" w:pos="3119"/>
          <w:tab w:val="left" w:pos="4678"/>
          <w:tab w:val="left" w:pos="6237"/>
        </w:tabs>
      </w:pPr>
      <w:r>
        <w:rPr>
          <w:sz w:val="22"/>
          <w:lang w:val="es-AR"/>
        </w:rPr>
        <w:tab/>
      </w:r>
    </w:p>
    <w:sectPr w:rsidR="00F72B93" w:rsidSect="007C4B6E">
      <w:headerReference w:type="default" r:id="rId7"/>
      <w:pgSz w:w="12240" w:h="20160"/>
      <w:pgMar w:top="1418" w:right="49" w:bottom="1418" w:left="85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CB3" w:rsidRDefault="00C92CB3">
      <w:r>
        <w:separator/>
      </w:r>
    </w:p>
  </w:endnote>
  <w:endnote w:type="continuationSeparator" w:id="1">
    <w:p w:rsidR="00C92CB3" w:rsidRDefault="00C92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CB3" w:rsidRDefault="00C92CB3">
      <w:r>
        <w:separator/>
      </w:r>
    </w:p>
  </w:footnote>
  <w:footnote w:type="continuationSeparator" w:id="1">
    <w:p w:rsidR="00C92CB3" w:rsidRDefault="00C92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07" w:rsidRDefault="00475407">
    <w:pPr>
      <w:pStyle w:val="Ttulo7"/>
      <w:rPr>
        <w:b/>
        <w:sz w:val="16"/>
      </w:rPr>
    </w:pPr>
    <w:r>
      <w:rPr>
        <w:rFonts w:ascii="Bookman Old Style" w:hAnsi="Bookman Old Style" w:cs="Bookman Old Style"/>
        <w:b/>
        <w:sz w:val="22"/>
      </w:rPr>
      <w:t>LIGA DEPORTIVA DEL OESTE</w:t>
    </w:r>
  </w:p>
  <w:p w:rsidR="00475407" w:rsidRDefault="00475407">
    <w:pPr>
      <w:rPr>
        <w:b/>
        <w:sz w:val="18"/>
      </w:rPr>
    </w:pPr>
    <w:r>
      <w:rPr>
        <w:b/>
        <w:sz w:val="16"/>
      </w:rPr>
      <w:t xml:space="preserve">       </w:t>
    </w:r>
    <w:r>
      <w:rPr>
        <w:rFonts w:ascii="Bookman Old Style" w:hAnsi="Bookman Old Style" w:cs="Bookman Old Style"/>
        <w:b/>
        <w:sz w:val="18"/>
      </w:rPr>
      <w:t>Secretaría: Juan B. Alberdi 237</w:t>
    </w:r>
  </w:p>
  <w:p w:rsidR="00475407" w:rsidRDefault="00475407">
    <w:pPr>
      <w:rPr>
        <w:rFonts w:ascii="Bookman Old Style" w:hAnsi="Bookman Old Style" w:cs="Bookman Old Style"/>
        <w:b/>
        <w:sz w:val="18"/>
      </w:rPr>
    </w:pPr>
    <w:r>
      <w:rPr>
        <w:b/>
        <w:sz w:val="18"/>
      </w:rPr>
      <w:t xml:space="preserve">              </w:t>
    </w:r>
    <w:r>
      <w:rPr>
        <w:rFonts w:ascii="Bookman Old Style" w:hAnsi="Bookman Old Style" w:cs="Bookman Old Style"/>
        <w:b/>
        <w:sz w:val="18"/>
      </w:rPr>
      <w:t>Telefax ( 02362)  421554</w:t>
    </w:r>
  </w:p>
  <w:p w:rsidR="00475407" w:rsidRDefault="00475407">
    <w:pPr>
      <w:pStyle w:val="Encabezado"/>
    </w:pPr>
    <w:r>
      <w:rPr>
        <w:rFonts w:ascii="Bookman Old Style" w:hAnsi="Bookman Old Style" w:cs="Bookman Old Style"/>
        <w:b/>
        <w:sz w:val="18"/>
      </w:rPr>
      <w:t xml:space="preserve">             C.P 6000  Junín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260C01"/>
    <w:rsid w:val="00005C1C"/>
    <w:rsid w:val="00021B32"/>
    <w:rsid w:val="00070806"/>
    <w:rsid w:val="0007118E"/>
    <w:rsid w:val="000839CF"/>
    <w:rsid w:val="000A56A1"/>
    <w:rsid w:val="000D0CF4"/>
    <w:rsid w:val="000D21D1"/>
    <w:rsid w:val="000F0FCD"/>
    <w:rsid w:val="000F2014"/>
    <w:rsid w:val="000F6617"/>
    <w:rsid w:val="00100C55"/>
    <w:rsid w:val="001231FB"/>
    <w:rsid w:val="0012345E"/>
    <w:rsid w:val="00123887"/>
    <w:rsid w:val="00145235"/>
    <w:rsid w:val="00145E70"/>
    <w:rsid w:val="00151A90"/>
    <w:rsid w:val="00153455"/>
    <w:rsid w:val="00161AD7"/>
    <w:rsid w:val="00164EC1"/>
    <w:rsid w:val="001711DC"/>
    <w:rsid w:val="00182EBF"/>
    <w:rsid w:val="001A3BFE"/>
    <w:rsid w:val="001F0BBA"/>
    <w:rsid w:val="0020437C"/>
    <w:rsid w:val="002122E9"/>
    <w:rsid w:val="00217597"/>
    <w:rsid w:val="002243C2"/>
    <w:rsid w:val="002547BE"/>
    <w:rsid w:val="00260C01"/>
    <w:rsid w:val="00272F61"/>
    <w:rsid w:val="002937CA"/>
    <w:rsid w:val="002A13C3"/>
    <w:rsid w:val="002A4CBE"/>
    <w:rsid w:val="002E76E5"/>
    <w:rsid w:val="002F34A5"/>
    <w:rsid w:val="00316027"/>
    <w:rsid w:val="00317FC6"/>
    <w:rsid w:val="003203BF"/>
    <w:rsid w:val="0032175B"/>
    <w:rsid w:val="003359DC"/>
    <w:rsid w:val="00336528"/>
    <w:rsid w:val="00353EAF"/>
    <w:rsid w:val="00381CD9"/>
    <w:rsid w:val="0039037E"/>
    <w:rsid w:val="0039503D"/>
    <w:rsid w:val="003A3F2E"/>
    <w:rsid w:val="003C41E5"/>
    <w:rsid w:val="003D072B"/>
    <w:rsid w:val="003D6900"/>
    <w:rsid w:val="003E76A4"/>
    <w:rsid w:val="003F1847"/>
    <w:rsid w:val="00413506"/>
    <w:rsid w:val="00415C67"/>
    <w:rsid w:val="004254EB"/>
    <w:rsid w:val="00432D1F"/>
    <w:rsid w:val="004436EF"/>
    <w:rsid w:val="00473CBF"/>
    <w:rsid w:val="00475407"/>
    <w:rsid w:val="004809C0"/>
    <w:rsid w:val="00497546"/>
    <w:rsid w:val="004D26A8"/>
    <w:rsid w:val="004F48C8"/>
    <w:rsid w:val="00507495"/>
    <w:rsid w:val="00526CB6"/>
    <w:rsid w:val="00561B39"/>
    <w:rsid w:val="00595B4B"/>
    <w:rsid w:val="005A4533"/>
    <w:rsid w:val="005B6B88"/>
    <w:rsid w:val="005E6F0E"/>
    <w:rsid w:val="006216CD"/>
    <w:rsid w:val="006348DD"/>
    <w:rsid w:val="006452EE"/>
    <w:rsid w:val="0065105A"/>
    <w:rsid w:val="00670E48"/>
    <w:rsid w:val="00673EE6"/>
    <w:rsid w:val="00693047"/>
    <w:rsid w:val="006C4C47"/>
    <w:rsid w:val="006D0185"/>
    <w:rsid w:val="006D62F5"/>
    <w:rsid w:val="006F3706"/>
    <w:rsid w:val="006F5052"/>
    <w:rsid w:val="007068E5"/>
    <w:rsid w:val="00706CA2"/>
    <w:rsid w:val="00731702"/>
    <w:rsid w:val="00746375"/>
    <w:rsid w:val="00751B06"/>
    <w:rsid w:val="007555B8"/>
    <w:rsid w:val="00760F41"/>
    <w:rsid w:val="0076596A"/>
    <w:rsid w:val="00791B31"/>
    <w:rsid w:val="007B0BC8"/>
    <w:rsid w:val="007C4B6E"/>
    <w:rsid w:val="007C6AD7"/>
    <w:rsid w:val="007D5FB6"/>
    <w:rsid w:val="007E2320"/>
    <w:rsid w:val="007E447F"/>
    <w:rsid w:val="007E4FAC"/>
    <w:rsid w:val="00803139"/>
    <w:rsid w:val="00811B74"/>
    <w:rsid w:val="0081551E"/>
    <w:rsid w:val="00830483"/>
    <w:rsid w:val="00836725"/>
    <w:rsid w:val="00847C37"/>
    <w:rsid w:val="00862795"/>
    <w:rsid w:val="00865979"/>
    <w:rsid w:val="008760DD"/>
    <w:rsid w:val="00882A48"/>
    <w:rsid w:val="00883B16"/>
    <w:rsid w:val="008C0C7B"/>
    <w:rsid w:val="008C39BE"/>
    <w:rsid w:val="008D4278"/>
    <w:rsid w:val="008E32BC"/>
    <w:rsid w:val="008E6270"/>
    <w:rsid w:val="0091029A"/>
    <w:rsid w:val="0092369C"/>
    <w:rsid w:val="009330DB"/>
    <w:rsid w:val="00987502"/>
    <w:rsid w:val="00987C55"/>
    <w:rsid w:val="009A5CE1"/>
    <w:rsid w:val="009B6188"/>
    <w:rsid w:val="009C5C18"/>
    <w:rsid w:val="009C69C9"/>
    <w:rsid w:val="009E1F4D"/>
    <w:rsid w:val="009E50D5"/>
    <w:rsid w:val="009E5CC1"/>
    <w:rsid w:val="00A31DE5"/>
    <w:rsid w:val="00A330E5"/>
    <w:rsid w:val="00A3453E"/>
    <w:rsid w:val="00A41BD6"/>
    <w:rsid w:val="00A625BA"/>
    <w:rsid w:val="00AD5909"/>
    <w:rsid w:val="00B02F37"/>
    <w:rsid w:val="00B2191B"/>
    <w:rsid w:val="00B2314B"/>
    <w:rsid w:val="00B301AC"/>
    <w:rsid w:val="00B35089"/>
    <w:rsid w:val="00B53A71"/>
    <w:rsid w:val="00B67A16"/>
    <w:rsid w:val="00B70D1C"/>
    <w:rsid w:val="00B72C81"/>
    <w:rsid w:val="00B73520"/>
    <w:rsid w:val="00B77A3B"/>
    <w:rsid w:val="00BB36D1"/>
    <w:rsid w:val="00BE6CF4"/>
    <w:rsid w:val="00C02EBE"/>
    <w:rsid w:val="00C26DFA"/>
    <w:rsid w:val="00C32984"/>
    <w:rsid w:val="00C50B26"/>
    <w:rsid w:val="00C72EB9"/>
    <w:rsid w:val="00C80520"/>
    <w:rsid w:val="00C8406C"/>
    <w:rsid w:val="00C84739"/>
    <w:rsid w:val="00C85707"/>
    <w:rsid w:val="00C87B4F"/>
    <w:rsid w:val="00C92CB3"/>
    <w:rsid w:val="00C95DCF"/>
    <w:rsid w:val="00CC583D"/>
    <w:rsid w:val="00CD2258"/>
    <w:rsid w:val="00CE1F21"/>
    <w:rsid w:val="00CE3A57"/>
    <w:rsid w:val="00CF5831"/>
    <w:rsid w:val="00D26776"/>
    <w:rsid w:val="00D313D4"/>
    <w:rsid w:val="00D7022B"/>
    <w:rsid w:val="00D75D42"/>
    <w:rsid w:val="00D76095"/>
    <w:rsid w:val="00D800AB"/>
    <w:rsid w:val="00D818EA"/>
    <w:rsid w:val="00D96991"/>
    <w:rsid w:val="00DA00F7"/>
    <w:rsid w:val="00DA7B06"/>
    <w:rsid w:val="00DB529F"/>
    <w:rsid w:val="00DD657C"/>
    <w:rsid w:val="00DD769D"/>
    <w:rsid w:val="00DF3050"/>
    <w:rsid w:val="00DF379B"/>
    <w:rsid w:val="00E05142"/>
    <w:rsid w:val="00E053C8"/>
    <w:rsid w:val="00E128D0"/>
    <w:rsid w:val="00E157C6"/>
    <w:rsid w:val="00E16BA5"/>
    <w:rsid w:val="00E306E6"/>
    <w:rsid w:val="00E3115C"/>
    <w:rsid w:val="00E420B9"/>
    <w:rsid w:val="00E540C7"/>
    <w:rsid w:val="00E54D85"/>
    <w:rsid w:val="00E56EBF"/>
    <w:rsid w:val="00E60F00"/>
    <w:rsid w:val="00EC09CF"/>
    <w:rsid w:val="00EC532A"/>
    <w:rsid w:val="00F05A4A"/>
    <w:rsid w:val="00F151D9"/>
    <w:rsid w:val="00F25EF1"/>
    <w:rsid w:val="00F33F51"/>
    <w:rsid w:val="00F36DC4"/>
    <w:rsid w:val="00F46BC7"/>
    <w:rsid w:val="00F52D64"/>
    <w:rsid w:val="00F5421D"/>
    <w:rsid w:val="00F72B93"/>
    <w:rsid w:val="00F93D0F"/>
    <w:rsid w:val="00FB4EC3"/>
    <w:rsid w:val="00FC5F16"/>
    <w:rsid w:val="00FD6036"/>
    <w:rsid w:val="00FF527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9DC"/>
    <w:pPr>
      <w:suppressAutoHyphens/>
    </w:pPr>
    <w:rPr>
      <w:sz w:val="24"/>
      <w:szCs w:val="24"/>
      <w:lang w:val="es-ES" w:eastAsia="ar-SA"/>
    </w:rPr>
  </w:style>
  <w:style w:type="paragraph" w:styleId="Ttulo1">
    <w:name w:val="heading 1"/>
    <w:basedOn w:val="Normal"/>
    <w:next w:val="Normal"/>
    <w:qFormat/>
    <w:rsid w:val="003359DC"/>
    <w:pPr>
      <w:keepNext/>
      <w:tabs>
        <w:tab w:val="num" w:pos="432"/>
        <w:tab w:val="left" w:pos="2127"/>
        <w:tab w:val="left" w:pos="2977"/>
        <w:tab w:val="left" w:pos="4253"/>
        <w:tab w:val="left" w:pos="5954"/>
      </w:tabs>
      <w:ind w:left="432" w:hanging="432"/>
      <w:outlineLvl w:val="0"/>
    </w:pPr>
    <w:rPr>
      <w:sz w:val="22"/>
      <w:szCs w:val="20"/>
      <w:u w:val="single"/>
      <w:lang w:val="es-AR"/>
    </w:rPr>
  </w:style>
  <w:style w:type="paragraph" w:styleId="Ttulo2">
    <w:name w:val="heading 2"/>
    <w:basedOn w:val="Normal"/>
    <w:next w:val="Normal"/>
    <w:qFormat/>
    <w:rsid w:val="003359DC"/>
    <w:pPr>
      <w:keepNext/>
      <w:tabs>
        <w:tab w:val="num" w:pos="576"/>
        <w:tab w:val="left" w:pos="8820"/>
        <w:tab w:val="left" w:pos="9180"/>
      </w:tabs>
      <w:ind w:right="-676"/>
      <w:jc w:val="center"/>
      <w:outlineLvl w:val="1"/>
    </w:pPr>
    <w:rPr>
      <w:b/>
      <w:sz w:val="22"/>
      <w:u w:val="single"/>
      <w:lang w:val="es-AR"/>
    </w:rPr>
  </w:style>
  <w:style w:type="paragraph" w:styleId="Ttulo3">
    <w:name w:val="heading 3"/>
    <w:basedOn w:val="Normal"/>
    <w:next w:val="Normal"/>
    <w:qFormat/>
    <w:rsid w:val="003359DC"/>
    <w:pPr>
      <w:keepNext/>
      <w:tabs>
        <w:tab w:val="num" w:pos="720"/>
        <w:tab w:val="left" w:pos="2520"/>
        <w:tab w:val="left" w:pos="5954"/>
      </w:tabs>
      <w:ind w:left="720" w:hanging="720"/>
      <w:outlineLvl w:val="2"/>
    </w:pPr>
    <w:rPr>
      <w:b/>
      <w:sz w:val="22"/>
      <w:szCs w:val="20"/>
      <w:lang w:val="es-AR"/>
    </w:rPr>
  </w:style>
  <w:style w:type="paragraph" w:styleId="Ttulo4">
    <w:name w:val="heading 4"/>
    <w:basedOn w:val="Normal"/>
    <w:next w:val="Normal"/>
    <w:qFormat/>
    <w:rsid w:val="003359DC"/>
    <w:pPr>
      <w:keepNext/>
      <w:tabs>
        <w:tab w:val="num" w:pos="864"/>
        <w:tab w:val="left" w:pos="2340"/>
        <w:tab w:val="left" w:pos="3240"/>
        <w:tab w:val="left" w:pos="4860"/>
        <w:tab w:val="left" w:pos="6840"/>
      </w:tabs>
      <w:ind w:left="864" w:hanging="864"/>
      <w:outlineLvl w:val="3"/>
    </w:pPr>
    <w:rPr>
      <w:u w:val="single"/>
      <w:lang w:val="es-AR"/>
    </w:rPr>
  </w:style>
  <w:style w:type="paragraph" w:styleId="Ttulo7">
    <w:name w:val="heading 7"/>
    <w:basedOn w:val="Normal"/>
    <w:next w:val="Normal"/>
    <w:qFormat/>
    <w:rsid w:val="003359DC"/>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359DC"/>
  </w:style>
  <w:style w:type="character" w:customStyle="1" w:styleId="WW8Num1z1">
    <w:name w:val="WW8Num1z1"/>
    <w:rsid w:val="003359DC"/>
  </w:style>
  <w:style w:type="character" w:customStyle="1" w:styleId="WW8Num1z2">
    <w:name w:val="WW8Num1z2"/>
    <w:rsid w:val="003359DC"/>
  </w:style>
  <w:style w:type="character" w:customStyle="1" w:styleId="WW8Num1z3">
    <w:name w:val="WW8Num1z3"/>
    <w:rsid w:val="003359DC"/>
  </w:style>
  <w:style w:type="character" w:customStyle="1" w:styleId="WW8Num1z4">
    <w:name w:val="WW8Num1z4"/>
    <w:rsid w:val="003359DC"/>
  </w:style>
  <w:style w:type="character" w:customStyle="1" w:styleId="WW8Num1z5">
    <w:name w:val="WW8Num1z5"/>
    <w:rsid w:val="003359DC"/>
  </w:style>
  <w:style w:type="character" w:customStyle="1" w:styleId="WW8Num1z6">
    <w:name w:val="WW8Num1z6"/>
    <w:rsid w:val="003359DC"/>
  </w:style>
  <w:style w:type="character" w:customStyle="1" w:styleId="WW8Num1z7">
    <w:name w:val="WW8Num1z7"/>
    <w:rsid w:val="003359DC"/>
  </w:style>
  <w:style w:type="character" w:customStyle="1" w:styleId="WW8Num1z8">
    <w:name w:val="WW8Num1z8"/>
    <w:rsid w:val="003359DC"/>
  </w:style>
  <w:style w:type="character" w:customStyle="1" w:styleId="Fuentedeprrafopredeter3">
    <w:name w:val="Fuente de párrafo predeter.3"/>
    <w:rsid w:val="003359DC"/>
  </w:style>
  <w:style w:type="character" w:customStyle="1" w:styleId="Fuentedeprrafopredeter2">
    <w:name w:val="Fuente de párrafo predeter.2"/>
    <w:rsid w:val="003359DC"/>
  </w:style>
  <w:style w:type="character" w:customStyle="1" w:styleId="Fuentedeprrafopredeter1">
    <w:name w:val="Fuente de párrafo predeter.1"/>
    <w:rsid w:val="003359DC"/>
  </w:style>
  <w:style w:type="paragraph" w:customStyle="1" w:styleId="Encabezado3">
    <w:name w:val="Encabezado3"/>
    <w:basedOn w:val="Normal"/>
    <w:next w:val="Textoindependiente"/>
    <w:rsid w:val="003359DC"/>
    <w:pPr>
      <w:keepNext/>
      <w:spacing w:before="240" w:after="120"/>
    </w:pPr>
    <w:rPr>
      <w:rFonts w:ascii="Arial" w:eastAsia="Arial Unicode MS" w:hAnsi="Arial" w:cs="Mangal"/>
      <w:sz w:val="28"/>
      <w:szCs w:val="28"/>
    </w:rPr>
  </w:style>
  <w:style w:type="paragraph" w:styleId="Textoindependiente">
    <w:name w:val="Body Text"/>
    <w:basedOn w:val="Normal"/>
    <w:rsid w:val="003359DC"/>
    <w:pPr>
      <w:tabs>
        <w:tab w:val="left" w:pos="2127"/>
        <w:tab w:val="left" w:pos="2977"/>
        <w:tab w:val="left" w:pos="4253"/>
        <w:tab w:val="left" w:pos="5954"/>
      </w:tabs>
    </w:pPr>
    <w:rPr>
      <w:sz w:val="22"/>
      <w:szCs w:val="20"/>
      <w:lang w:val="es-AR"/>
    </w:rPr>
  </w:style>
  <w:style w:type="paragraph" w:styleId="Lista">
    <w:name w:val="List"/>
    <w:basedOn w:val="Textoindependiente"/>
    <w:rsid w:val="003359DC"/>
    <w:rPr>
      <w:rFonts w:cs="Tahoma"/>
    </w:rPr>
  </w:style>
  <w:style w:type="paragraph" w:customStyle="1" w:styleId="Etiqueta">
    <w:name w:val="Etiqueta"/>
    <w:basedOn w:val="Normal"/>
    <w:rsid w:val="003359DC"/>
    <w:pPr>
      <w:suppressLineNumbers/>
      <w:spacing w:before="120" w:after="120"/>
    </w:pPr>
    <w:rPr>
      <w:rFonts w:cs="Tahoma"/>
      <w:i/>
      <w:iCs/>
    </w:rPr>
  </w:style>
  <w:style w:type="paragraph" w:customStyle="1" w:styleId="ndice">
    <w:name w:val="Índice"/>
    <w:basedOn w:val="Normal"/>
    <w:rsid w:val="003359DC"/>
    <w:pPr>
      <w:suppressLineNumbers/>
    </w:pPr>
    <w:rPr>
      <w:rFonts w:cs="Tahoma"/>
    </w:rPr>
  </w:style>
  <w:style w:type="paragraph" w:customStyle="1" w:styleId="Encabezado2">
    <w:name w:val="Encabezado2"/>
    <w:basedOn w:val="Normal"/>
    <w:next w:val="Textoindependiente"/>
    <w:rsid w:val="003359DC"/>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3359DC"/>
    <w:pPr>
      <w:keepNext/>
      <w:spacing w:before="240" w:after="120"/>
    </w:pPr>
    <w:rPr>
      <w:rFonts w:ascii="Arial" w:eastAsia="Lucida Sans Unicode" w:hAnsi="Arial" w:cs="Tahoma"/>
      <w:sz w:val="28"/>
      <w:szCs w:val="28"/>
    </w:rPr>
  </w:style>
  <w:style w:type="paragraph" w:styleId="Encabezado">
    <w:name w:val="header"/>
    <w:basedOn w:val="Normal"/>
    <w:rsid w:val="003359DC"/>
    <w:pPr>
      <w:tabs>
        <w:tab w:val="center" w:pos="4419"/>
        <w:tab w:val="right" w:pos="8838"/>
      </w:tabs>
    </w:pPr>
    <w:rPr>
      <w:sz w:val="20"/>
      <w:szCs w:val="20"/>
    </w:rPr>
  </w:style>
  <w:style w:type="paragraph" w:customStyle="1" w:styleId="Textoindependiente21">
    <w:name w:val="Texto independiente 21"/>
    <w:basedOn w:val="Normal"/>
    <w:rsid w:val="003359DC"/>
    <w:pPr>
      <w:tabs>
        <w:tab w:val="left" w:pos="9360"/>
      </w:tabs>
    </w:pPr>
    <w:rPr>
      <w:u w:val="single"/>
      <w:lang w:val="es-AR"/>
    </w:rPr>
  </w:style>
  <w:style w:type="paragraph" w:styleId="Textodeglobo">
    <w:name w:val="Balloon Text"/>
    <w:basedOn w:val="Normal"/>
    <w:rsid w:val="003359DC"/>
    <w:rPr>
      <w:rFonts w:ascii="Tahoma" w:hAnsi="Tahoma" w:cs="Tahoma"/>
      <w:sz w:val="16"/>
      <w:szCs w:val="16"/>
    </w:rPr>
  </w:style>
  <w:style w:type="paragraph" w:styleId="Piedepgina">
    <w:name w:val="footer"/>
    <w:basedOn w:val="Normal"/>
    <w:rsid w:val="003359DC"/>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250</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SACCANI</dc:creator>
  <cp:lastModifiedBy>PC1</cp:lastModifiedBy>
  <cp:revision>3</cp:revision>
  <cp:lastPrinted>2021-03-22T14:38:00Z</cp:lastPrinted>
  <dcterms:created xsi:type="dcterms:W3CDTF">2021-03-22T14:30:00Z</dcterms:created>
  <dcterms:modified xsi:type="dcterms:W3CDTF">2021-03-22T14:39:00Z</dcterms:modified>
</cp:coreProperties>
</file>